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  <w:t xml:space="preserve">MANITOU MLA 3-25 H WPROWADZONA DO SPRZEDAŻY 2023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5760410" cy="4076700"/>
            <wp:effectExtent b="0" l="0" r="0" t="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407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  <w:t xml:space="preserve">BARDZO UNIWERSALNY KOMPAKT O WSZECHSTRONNYCH MOŻLIWOŚCIACH I ROZWIĄZANIACH NA RYNKU!!!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W SZCZEGÓLNOŚCI: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/>
      </w:pPr>
      <w:r w:rsidDel="00000000" w:rsidR="00000000" w:rsidRPr="00000000">
        <w:rPr>
          <w:rtl w:val="0"/>
        </w:rPr>
        <w:t xml:space="preserve">KOMPAKTOWA MASZYNA DO ZADAŃ SPECJALNYCH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ZASTOSOWANY SILNIK NAJNOWSZEJ GENERACJI PERKINS 403J-17 SPEŁNIAJĄCY NAJNOWSZE NORMY SPALIN TIER IV / STAGE 5 - EKOLOGIA I OSZCZĘDNOŚĆ PALIWA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59" w:lineRule="auto"/>
        <w:ind w:left="720" w:right="0" w:hanging="360"/>
        <w:jc w:val="left"/>
        <w:rPr>
          <w:u w:val="none"/>
        </w:rPr>
      </w:pPr>
      <w:r w:rsidDel="00000000" w:rsidR="00000000" w:rsidRPr="00000000">
        <w:rPr>
          <w:rtl w:val="0"/>
        </w:rPr>
        <w:t xml:space="preserve">MOŻLIWOŚĆ STOSOWANIE OLEJÓW BIODEGRADOWALNYCH - OCHRONA ŚRODOWISKA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SZEROKOŚĆ MASZYNY W ZALEŻNOŚCI OD ZASTOSOWANYCH OPON OD 1100 MM - 1380 MM - MOŻLIWOŚĆ PRACY MASZYNY W BARDZO WĄSKICH PRZESTRZENIACH - STADNINY KONI, STARE BUDYNKI ITP.</w:t>
      </w:r>
    </w:p>
    <w:p w:rsidR="00000000" w:rsidDel="00000000" w:rsidP="00000000" w:rsidRDefault="00000000" w:rsidRPr="00000000" w14:paraId="0000000A">
      <w:pPr>
        <w:numPr>
          <w:ilvl w:val="0"/>
          <w:numId w:val="2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MOŻLIWOŚĆ DOŁOŻENIA BLOKADY 100 % MECHANIZMU RÓŻNICOWEGO</w:t>
      </w:r>
    </w:p>
    <w:p w:rsidR="00000000" w:rsidDel="00000000" w:rsidP="00000000" w:rsidRDefault="00000000" w:rsidRPr="00000000" w14:paraId="0000000B">
      <w:pPr>
        <w:numPr>
          <w:ilvl w:val="0"/>
          <w:numId w:val="2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DWIE PRĘDKOŚCI JAZDY, DO 20 KM/H Z NAPĘDEM NA 4 KOŁA PRZENOSZONY ZA POŚREDNICTWEM WAŁY KARDANA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59" w:lineRule="auto"/>
        <w:ind w:left="720" w:right="0" w:hanging="360"/>
        <w:jc w:val="left"/>
      </w:pPr>
      <w:r w:rsidDel="00000000" w:rsidR="00000000" w:rsidRPr="00000000">
        <w:rPr>
          <w:rtl w:val="0"/>
        </w:rPr>
        <w:t xml:space="preserve">ROZBUDOWANA HYDRAULIKA  ROBOCZA - STANDARD 30 L/MIN Z MOŻLIWOŚCIĄ DOŁOŻENIA DODATKOWEJ LINII HYDRAULICZNEJ Z PRZODU I DODATKOWEJ LINII HYDRAULICZNEJ Z TYŁU, CIĄGŁEGO PRZEPŁYWU OLEJU HYDRAULICZNEGO ORAZ HYDRAULIKI PROPORCJONALNEJ - RZADKO SPOTYKANY W MAŁYCH ŁADOWARKACH PRZEGUBOWYCH O WADZE ROBOCZEJ OK 2 T - WIELOFUNKCYJNOŚĆ MASZYNY I MOŻLIWOŚĆ PRACY Z ZAAWANSOWANYM OSPRZĘTEM JAK WIERTNICA, KOPARKA ŁAŃCUCHOWA ( TRENCHER)  ITP.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59" w:lineRule="auto"/>
        <w:ind w:left="720" w:right="0" w:hanging="360"/>
        <w:jc w:val="left"/>
      </w:pPr>
      <w:r w:rsidDel="00000000" w:rsidR="00000000" w:rsidRPr="00000000">
        <w:rPr>
          <w:rtl w:val="0"/>
        </w:rPr>
        <w:t xml:space="preserve">MOŻLIWOŚĆ DOŁOŻENIA ZAMKÓW BEZPIECZEŃSTWA ORAZ AMORTYZACJI RAMIENIA ( RIDE CONTROL ) - BARDZO RZADKIE ROZWIĄZANIE W MAŁYCH ŁADOWARKACH PRZEGUBOWYCH - BEZPIECZEŃSTWO I KOMFORT PRACY.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afterAutospacing="0" w:before="0" w:line="259" w:lineRule="auto"/>
        <w:ind w:left="720" w:right="0" w:hanging="360"/>
        <w:jc w:val="left"/>
      </w:pPr>
      <w:r w:rsidDel="00000000" w:rsidR="00000000" w:rsidRPr="00000000">
        <w:rPr>
          <w:rtl w:val="0"/>
        </w:rPr>
        <w:t xml:space="preserve">MOŻLIWOŚĆ DOŁOŻENIA GAZU RĘCZNEGO - PRACA Z BARDZO MAŁĄ PRĘDKOŚCIĄ I DUŻYM WYDATKIEM POMPY HYDRAULICZNEJ - PRECYZJA, BEZPIECZEŃSTWO 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</w:pPr>
      <w:r w:rsidDel="00000000" w:rsidR="00000000" w:rsidRPr="00000000">
        <w:rPr>
          <w:rtl w:val="0"/>
        </w:rPr>
        <w:t xml:space="preserve">ŚWIATŁA ROBOCZE I DROGOWE W TECHNOLOGII LED - BEZPIECZEŃSTWO, KOMFORT ORAZ MOŻLIWOŚĆ PRZEMIESZCZANIA SIĘ MASZYNY PO DROGACH PUBLICZNYCH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right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/>
      </w:pPr>
      <w:r w:rsidDel="00000000" w:rsidR="00000000" w:rsidRPr="00000000">
        <w:rPr>
          <w:rtl w:val="0"/>
        </w:rPr>
        <w:t xml:space="preserve">UNIKALNE ROZWIĄZANIA KONSTRUKCYJNE I SERWISOWE</w:t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3"/>
        </w:numPr>
        <w:spacing w:after="0" w:afterAutospacing="0"/>
        <w:ind w:left="720" w:hanging="360"/>
      </w:pPr>
      <w:r w:rsidDel="00000000" w:rsidR="00000000" w:rsidRPr="00000000">
        <w:rPr>
          <w:rtl w:val="0"/>
        </w:rPr>
        <w:t xml:space="preserve">INNOWACYJNY MODUŁ EASY LINK Z MOŻLIWOŚCIĄ ZASTOSOWANIE KLAWIATURY KODU DOSTĘPU - KONTROLA MASZYNY ( STAN TECHNICZNY,  INFORMACJE O PRZEGLĄDACH I USTERKACH ) GEOLOKALIZACJA I ZARZĄDZANIE MASZYNĄ</w:t>
      </w:r>
    </w:p>
    <w:p w:rsidR="00000000" w:rsidDel="00000000" w:rsidP="00000000" w:rsidRDefault="00000000" w:rsidRPr="00000000" w14:paraId="00000014">
      <w:pPr>
        <w:numPr>
          <w:ilvl w:val="0"/>
          <w:numId w:val="3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REWELACYJNY </w:t>
      </w:r>
      <w:r w:rsidDel="00000000" w:rsidR="00000000" w:rsidRPr="00000000">
        <w:rPr>
          <w:rtl w:val="0"/>
        </w:rPr>
        <w:t xml:space="preserve">DOSTĘP DO KOMORY SILNIKOWEJ ORAZ GŁÓWNYCH PODZESPOŁÓW NAPĘDOWYCH I ROBOCZYCH (POMPY I PRZEKŁADNIE)</w:t>
      </w:r>
    </w:p>
    <w:p w:rsidR="00000000" w:rsidDel="00000000" w:rsidP="00000000" w:rsidRDefault="00000000" w:rsidRPr="00000000" w14:paraId="00000015">
      <w:pPr>
        <w:numPr>
          <w:ilvl w:val="0"/>
          <w:numId w:val="3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 STANDARDZIE HYDRAULICZNE SZYBKOZŁĄCZE - BEZPIECZEŃSTWO, SZYBKOŚĆ I HIGIENA PRACY.</w:t>
      </w:r>
    </w:p>
    <w:p w:rsidR="00000000" w:rsidDel="00000000" w:rsidP="00000000" w:rsidRDefault="00000000" w:rsidRPr="00000000" w14:paraId="00000016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INNOWACYJNY OGRANICZNIK PRĘDKOŚCI, KTÓRY POZWALA NA DOSTOSOWANIE MAKSYMALNEJ PRĘDKOŚCI JAZDY DO WARUNKÓW PRACY ORAZ ZASTOSOWANEGO OSPRZĘTU</w:t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59" w:lineRule="auto"/>
        <w:ind w:left="720" w:right="0" w:hanging="360"/>
        <w:jc w:val="left"/>
        <w:rPr/>
      </w:pPr>
      <w:r w:rsidDel="00000000" w:rsidR="00000000" w:rsidRPr="00000000">
        <w:rPr>
          <w:rtl w:val="0"/>
        </w:rPr>
        <w:t xml:space="preserve">STANOWISKO OPERATORA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/>
        <w:drawing>
          <wp:inline distB="114300" distT="114300" distL="114300" distR="114300">
            <wp:extent cx="5760410" cy="3429000"/>
            <wp:effectExtent b="0" l="0" r="0" t="0"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3429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/>
        <w:drawing>
          <wp:inline distB="114300" distT="114300" distL="114300" distR="114300">
            <wp:extent cx="5760410" cy="3581400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3581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1"/>
        </w:numPr>
        <w:spacing w:after="0" w:afterAutospacing="0"/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BARDZO WYGODNA I PRZESTRONNA KABINA OTWARTA Z MOŻLIWOŚĆ PEŁNEJ/OSZKLONEJ KABINY Z OGRZEWANIEM ORAZ SIEDZENIEM PNEUMATYCZNIE AMORTYZOWANYM - BEZPIECZEŃSTWO I HIGIENA PRACY.</w:t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ind w:left="720" w:hanging="360"/>
        <w:rPr>
          <w:u w:val="none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  <w:t xml:space="preserve">PONADTO MASZYNA ZAWIERA SZEREG OPCJI ROLNICZYCH: AMORTYZACJA RAMIENIA ( RIDE CONTROL), ZAMKI BEZPIECZEŃSTWA, GNIAZDA ELEKTRYCZNE PRZÓD/TYŁ, OPONY ROLNICZE/BUDOWLANE/PRZEMYSŁOWE, DOSKONAŁA WIDOCZNOŚĆ NA WSZYSTKIE STRONY, FOTEL PNEUMATYCZNY, ITP.</w:t>
      </w:r>
    </w:p>
    <w:sectPr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pl-PL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 w:default="1">
    <w:name w:val="Normal"/>
    <w:qFormat w:val="1"/>
  </w:style>
  <w:style w:type="character" w:styleId="Domylnaczcionkaakapitu" w:default="1">
    <w:name w:val="Default Paragraph Font"/>
    <w:uiPriority w:val="1"/>
    <w:semiHidden w:val="1"/>
    <w:unhideWhenUsed w:val="1"/>
  </w:style>
  <w:style w:type="table" w:styleId="Standardowy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 w:default="1">
    <w:name w:val="No List"/>
    <w:uiPriority w:val="99"/>
    <w:semiHidden w:val="1"/>
    <w:unhideWhenUsed w:val="1"/>
  </w:style>
  <w:style w:type="paragraph" w:styleId="Akapitzlist">
    <w:name w:val="List Paragraph"/>
    <w:basedOn w:val="Normalny"/>
    <w:uiPriority w:val="34"/>
    <w:qFormat w:val="1"/>
    <w:rsid w:val="00345BE3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1CH3TwlJt5nTa5BIpTsZ/2phag==">CgMxLjAyCGguZ2pkZ3hzOAByITE3b0hHc29VQjQtX1FXX2M4dzljcGx4aEFpSFgwYkJjeQ==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2019-12-05T20:42:00Z</dcterms:created>
  <dc:creator>w.mankiewicz</dc:creator>
</cp:coreProperties>
</file>